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0A7D58" w:rsidRPr="00641D55" w:rsidTr="000A7D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Старошешминского сельского поселения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423563, Нижнекамский район, </w:t>
            </w: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Старошешминск,  ул.Ленина, 4</w:t>
            </w:r>
          </w:p>
          <w:p w:rsidR="000A7D58" w:rsidRPr="00641D55" w:rsidRDefault="000A7D58" w:rsidP="000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районынын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Иске </w:t>
            </w:r>
            <w:proofErr w:type="spellStart"/>
            <w:r w:rsidRPr="00641D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Чишмэ</w:t>
            </w:r>
            <w:proofErr w:type="spellEnd"/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жирлеге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423563, Түбән Кама  районы, </w:t>
            </w: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Иске </w:t>
            </w:r>
            <w:proofErr w:type="spellStart"/>
            <w:r w:rsidRPr="00641D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Чишмэ</w:t>
            </w:r>
            <w:proofErr w:type="spellEnd"/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</w:t>
            </w: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4</w:t>
            </w:r>
          </w:p>
          <w:p w:rsidR="000A7D58" w:rsidRPr="00641D55" w:rsidRDefault="000A7D58" w:rsidP="000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A7D58" w:rsidRPr="00641D55" w:rsidTr="000A7D58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7D58" w:rsidRPr="00641D55" w:rsidRDefault="000A7D58" w:rsidP="000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33-46-48, электронный адрес: </w:t>
            </w:r>
            <w:r w:rsidRPr="00641D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Starosheshminskoe.Sp@tatar.ru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</w:t>
            </w:r>
            <w:r w:rsidRPr="006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starosheshminskoe-sp.ru</w:t>
            </w:r>
          </w:p>
        </w:tc>
      </w:tr>
    </w:tbl>
    <w:p w:rsidR="000A7D58" w:rsidRPr="00641D55" w:rsidRDefault="000A7D58" w:rsidP="000A7D5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7D58" w:rsidRPr="00641D55" w:rsidRDefault="000A7D58" w:rsidP="000A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58" w:rsidRPr="00641D55" w:rsidRDefault="000A7D58" w:rsidP="000A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41D5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ПОСТАНОВЛЕНИЕ                                               КАРАР</w:t>
      </w:r>
    </w:p>
    <w:p w:rsidR="000A7D58" w:rsidRPr="00641D55" w:rsidRDefault="000A7D58" w:rsidP="000A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0A7D58" w:rsidRPr="00641D55" w:rsidRDefault="000A7D58" w:rsidP="000A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A7D58" w:rsidRPr="00641D55" w:rsidRDefault="000A7D58" w:rsidP="000A7D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от  </w:t>
      </w:r>
      <w:r w:rsidR="007033D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29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.11.202</w:t>
      </w:r>
      <w:r w:rsidR="007033D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</w:t>
      </w: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г.                                                                                             </w:t>
      </w:r>
      <w:r w:rsidR="0024711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</w:t>
      </w: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№ </w:t>
      </w:r>
      <w:r w:rsidR="007033D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23</w:t>
      </w:r>
    </w:p>
    <w:p w:rsidR="004754B2" w:rsidRPr="000A7D58" w:rsidRDefault="004754B2" w:rsidP="004754B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FB5336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EC24BC" w:rsidRPr="00FB5336" w:rsidRDefault="00EC24BC" w:rsidP="000A7D58">
      <w:pPr>
        <w:spacing w:after="0" w:line="240" w:lineRule="auto"/>
        <w:ind w:left="851" w:right="5670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0A7D58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</w:t>
      </w:r>
    </w:p>
    <w:p w:rsidR="00EC24BC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6CD" w:rsidRPr="00FB5336" w:rsidRDefault="00A346CD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32 статьи 1601 Бюджетного кодекса Российской Федерации постановляю:</w:t>
      </w: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1.</w:t>
      </w:r>
      <w:r w:rsidR="00A346CD">
        <w:rPr>
          <w:rFonts w:ascii="Times New Roman" w:hAnsi="Times New Roman" w:cs="Times New Roman"/>
          <w:sz w:val="28"/>
          <w:szCs w:val="28"/>
        </w:rPr>
        <w:t xml:space="preserve"> </w:t>
      </w:r>
      <w:r w:rsidRPr="00FB5336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главных администраторов доходов бюджета </w:t>
      </w:r>
      <w:r w:rsidR="000A7D58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0A7D58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</w:t>
      </w:r>
      <w:r w:rsidR="00E5089E">
        <w:rPr>
          <w:rFonts w:ascii="Times New Roman" w:hAnsi="Times New Roman" w:cs="Times New Roman"/>
          <w:sz w:val="28"/>
          <w:szCs w:val="28"/>
        </w:rPr>
        <w:t>ления, начиная с бюджета на 2023 год и на плановый период 2024 и 2025 годов (на 2023</w:t>
      </w:r>
      <w:r w:rsidRPr="00FB5336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4754B2" w:rsidRPr="00FB5336" w:rsidRDefault="004754B2" w:rsidP="004754B2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FB5336" w:rsidRDefault="004754B2" w:rsidP="004754B2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FB5336" w:rsidRDefault="004754B2" w:rsidP="00475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6CD" w:rsidRPr="007642F5" w:rsidRDefault="00A346CD" w:rsidP="00A346CD">
      <w:pPr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42F5">
        <w:rPr>
          <w:rFonts w:ascii="Times New Roman" w:eastAsia="Times New Roman" w:hAnsi="Times New Roman" w:cs="Times New Roman"/>
          <w:sz w:val="27"/>
          <w:szCs w:val="27"/>
          <w:lang w:eastAsia="ru-RU"/>
        </w:rPr>
        <w:t>Ф.Х. Ахметов</w:t>
      </w:r>
    </w:p>
    <w:p w:rsidR="004754B2" w:rsidRPr="00EC24BC" w:rsidRDefault="004754B2" w:rsidP="004754B2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754B2" w:rsidRPr="00EC24BC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7"/>
          <w:szCs w:val="27"/>
        </w:rPr>
      </w:pPr>
    </w:p>
    <w:p w:rsidR="004754B2" w:rsidRPr="00EC24BC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E43180">
          <w:pgSz w:w="11906" w:h="16838"/>
          <w:pgMar w:top="851" w:right="707" w:bottom="567" w:left="567" w:header="709" w:footer="709" w:gutter="0"/>
          <w:cols w:space="708"/>
          <w:docGrid w:linePitch="360"/>
        </w:sectPr>
      </w:pP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</w:rPr>
      </w:pPr>
      <w:r w:rsidRPr="00EC24BC">
        <w:rPr>
          <w:rFonts w:ascii="Times New Roman" w:eastAsia="Calibri" w:hAnsi="Times New Roman" w:cs="Times New Roman"/>
        </w:rPr>
        <w:lastRenderedPageBreak/>
        <w:t xml:space="preserve">Утвержден </w:t>
      </w: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  <w:bCs/>
        </w:rPr>
      </w:pPr>
      <w:r w:rsidRPr="00EC24BC">
        <w:rPr>
          <w:rFonts w:ascii="Times New Roman" w:eastAsia="Calibri" w:hAnsi="Times New Roman" w:cs="Times New Roman"/>
        </w:rPr>
        <w:t>п</w:t>
      </w:r>
      <w:r w:rsidRPr="00EC24BC">
        <w:rPr>
          <w:rFonts w:ascii="Times New Roman" w:eastAsia="Calibri" w:hAnsi="Times New Roman" w:cs="Times New Roman"/>
          <w:bCs/>
        </w:rPr>
        <w:t xml:space="preserve">остановлением Исполнительного </w:t>
      </w: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  <w:bCs/>
        </w:rPr>
      </w:pPr>
      <w:r w:rsidRPr="00EC24BC">
        <w:rPr>
          <w:rFonts w:ascii="Times New Roman" w:eastAsia="Calibri" w:hAnsi="Times New Roman" w:cs="Times New Roman"/>
          <w:bCs/>
        </w:rPr>
        <w:t>комитета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="00DE26EC">
        <w:rPr>
          <w:rFonts w:ascii="Times New Roman" w:eastAsia="Calibri" w:hAnsi="Times New Roman" w:cs="Times New Roman"/>
          <w:bCs/>
        </w:rPr>
        <w:t xml:space="preserve">Старошешминского </w:t>
      </w:r>
      <w:r w:rsidRPr="00EC24BC">
        <w:rPr>
          <w:rFonts w:ascii="Times New Roman" w:eastAsia="Calibri" w:hAnsi="Times New Roman" w:cs="Times New Roman"/>
          <w:bCs/>
        </w:rPr>
        <w:t xml:space="preserve"> сельского</w:t>
      </w:r>
      <w:proofErr w:type="gramEnd"/>
      <w:r w:rsidRPr="00EC24BC">
        <w:rPr>
          <w:rFonts w:ascii="Times New Roman" w:eastAsia="Calibri" w:hAnsi="Times New Roman" w:cs="Times New Roman"/>
          <w:bCs/>
        </w:rPr>
        <w:t xml:space="preserve"> поселения</w:t>
      </w: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  <w:bCs/>
        </w:rPr>
      </w:pPr>
      <w:r w:rsidRPr="00EC24BC">
        <w:rPr>
          <w:rFonts w:ascii="Times New Roman" w:eastAsia="Calibri" w:hAnsi="Times New Roman" w:cs="Times New Roman"/>
          <w:bCs/>
        </w:rPr>
        <w:t xml:space="preserve">от </w:t>
      </w:r>
      <w:r w:rsidR="00755BBD">
        <w:rPr>
          <w:rFonts w:ascii="Times New Roman" w:eastAsia="Calibri" w:hAnsi="Times New Roman" w:cs="Times New Roman"/>
          <w:bCs/>
        </w:rPr>
        <w:t>29</w:t>
      </w:r>
      <w:r>
        <w:rPr>
          <w:rFonts w:ascii="Times New Roman" w:eastAsia="Calibri" w:hAnsi="Times New Roman" w:cs="Times New Roman"/>
          <w:bCs/>
        </w:rPr>
        <w:t>.11.</w:t>
      </w:r>
      <w:r w:rsidR="00755BBD">
        <w:rPr>
          <w:rFonts w:ascii="Times New Roman" w:eastAsia="Calibri" w:hAnsi="Times New Roman" w:cs="Times New Roman"/>
          <w:bCs/>
        </w:rPr>
        <w:t>2022</w:t>
      </w:r>
      <w:r w:rsidRPr="00EC24BC">
        <w:rPr>
          <w:rFonts w:ascii="Times New Roman" w:eastAsia="Calibri" w:hAnsi="Times New Roman" w:cs="Times New Roman"/>
          <w:bCs/>
        </w:rPr>
        <w:t xml:space="preserve"> г.</w:t>
      </w:r>
      <w:r w:rsidR="00755BBD">
        <w:rPr>
          <w:rFonts w:ascii="Times New Roman" w:eastAsia="Calibri" w:hAnsi="Times New Roman" w:cs="Times New Roman"/>
          <w:bCs/>
        </w:rPr>
        <w:t xml:space="preserve"> № 23</w:t>
      </w:r>
      <w:bookmarkStart w:id="0" w:name="_GoBack"/>
      <w:bookmarkEnd w:id="0"/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8"/>
        </w:rPr>
      </w:pPr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8"/>
        </w:rPr>
      </w:pPr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bookmarkStart w:id="1" w:name="Par30"/>
      <w:bookmarkEnd w:id="1"/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Перечень </w:t>
      </w:r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главных администраторов доходов бюджета </w:t>
      </w:r>
      <w:r w:rsidR="00DE26EC">
        <w:rPr>
          <w:rFonts w:ascii="Times New Roman" w:eastAsia="Calibri" w:hAnsi="Times New Roman" w:cs="Times New Roman"/>
          <w:bCs/>
          <w:sz w:val="27"/>
          <w:szCs w:val="27"/>
        </w:rPr>
        <w:t xml:space="preserve">Старошешминского </w:t>
      </w:r>
      <w:r w:rsidRPr="00EC24BC">
        <w:rPr>
          <w:rFonts w:ascii="Times New Roman" w:eastAsia="Calibri" w:hAnsi="Times New Roman" w:cs="Times New Roman"/>
          <w:bCs/>
          <w:sz w:val="27"/>
          <w:szCs w:val="27"/>
        </w:rPr>
        <w:t>сельского поселения</w:t>
      </w:r>
    </w:p>
    <w:p w:rsidR="00EC24BC" w:rsidRPr="00EC24BC" w:rsidRDefault="00EC24BC" w:rsidP="00EC24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24BC">
        <w:rPr>
          <w:rFonts w:ascii="Times New Roman" w:eastAsia="Calibri" w:hAnsi="Times New Roman" w:cs="Times New Roman"/>
          <w:sz w:val="27"/>
          <w:szCs w:val="27"/>
        </w:rPr>
        <w:tab/>
      </w:r>
    </w:p>
    <w:tbl>
      <w:tblPr>
        <w:tblW w:w="10272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16"/>
        <w:gridCol w:w="61"/>
        <w:gridCol w:w="6236"/>
        <w:gridCol w:w="66"/>
      </w:tblGrid>
      <w:tr w:rsidR="00EC24BC" w:rsidRPr="00EC24BC" w:rsidTr="00AE3106">
        <w:trPr>
          <w:gridAfter w:val="1"/>
          <w:wAfter w:w="66" w:type="dxa"/>
          <w:trHeight w:val="377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2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  <w:vAlign w:val="center"/>
          </w:tcPr>
          <w:p w:rsidR="00EC24BC" w:rsidRPr="00EC24BC" w:rsidRDefault="00EC24BC" w:rsidP="00D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</w:t>
            </w:r>
            <w:r w:rsidR="00DE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Старошешминского 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/наименование кода вида (подвида)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оходов 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="00DE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Старошешминского 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C24BC" w:rsidRPr="00EC24BC" w:rsidTr="00AE3106">
        <w:trPr>
          <w:gridAfter w:val="1"/>
          <w:wAfter w:w="66" w:type="dxa"/>
          <w:trHeight w:val="123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24BC" w:rsidRPr="00EC24BC" w:rsidRDefault="00F80962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ратора доходов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 (подвида) доходов бюджета </w:t>
            </w:r>
          </w:p>
          <w:p w:rsidR="00EC24BC" w:rsidRPr="00EC24BC" w:rsidRDefault="00DE26EC" w:rsidP="00D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Старошешминского 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23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Федеральной налоговой службы по Республике Татарстан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1 01 02010 01 0000 110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1 01 02020 01 0000 110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статьей 227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1 01 02030 01 0000 110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статьей 228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1 01 02040 01 0000 110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hyperlink r:id="rId6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227.1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1 01 02050 01 0000 110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B5336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особый порядок уплаты на основании подачи в налоговый орган  соответствующего уведомления (в части суммы налога, не превышающей 650 000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1 01 02080 01 0000 110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1 01 02090 01 0000 110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1 01 02100 01 0000 110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1 01 02110 01 0000 110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1 05 03010 01 0000 110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1 05 03020 01 0000 110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182 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1 06 01030 10 0000 110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1 06 06033 10 0000 110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1 06 06043 10 0000 110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1 09 04053 10 0000 110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77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highlight w:val="yellow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1 08 04020 01 0000 110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7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1 13 01995 10 0000 130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1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1 13 02065 10 0000 130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1 13 02995 10 0000 130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86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1 15 02050 10 0000 140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970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1 16 10061 10 0000 140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134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1 17 01050 10 0000 180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3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1 17 05050 10 0000 180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37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1 17 14030 10 0000 150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37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2 02 15001 10 0000 150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42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2 02 15002 10 0000 150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74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2 02 16001 10 0000 150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C24BC" w:rsidRPr="00EC24BC" w:rsidTr="00A6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0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2 02 25519 10 0000 150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2 02 29900 10 0000 150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558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2 02 29999 10 0000 150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субсидии бюджетам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2 02 35118 10 0000 150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2 02 35930 10 0000 150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2 02 40014 10 0000 150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2 02 45160 10 0000 150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2 02 49999 10 0000 150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eastAsia="ru-RU"/>
              </w:rPr>
              <w:t xml:space="preserve">814 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2 04 05010 10 0000 150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Предоставление негосударственными организациями грантов для получателей средств бюджетов сельских поселений 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2 04 05020 10 0000 150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2 07 05020 10 0000 150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85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2 07 05030 10 0000 150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безвозмездные поступления в бюджеты 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2 08 05000 10 0000 150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2 19 25519 10 0000 150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44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2 19 45160 10 0000 150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91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2 19 60010 10 0000 150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1 11 05035 10 0000 120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1 11 05075 10 0000 120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сдачи в аренду имущества, составляющего казну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1 11 08050 10 0000 120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1 11 09045 10 0000 120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1 14 02052 10 0000 410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1 14 02052 10 0000 440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1 14 02053 10 0000 410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1 14 02053 10 0000 440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1 17 01050 10 0000 180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1 17 05050 10 0000 180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неналоговые доходы бюджетов сельских поселений</w:t>
            </w:r>
          </w:p>
        </w:tc>
      </w:tr>
    </w:tbl>
    <w:p w:rsidR="00EC24BC" w:rsidRPr="00EC24BC" w:rsidRDefault="00EC24BC" w:rsidP="00EC24B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4C46" w:rsidRPr="00EC24BC" w:rsidRDefault="00894C46" w:rsidP="00EC24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94C46" w:rsidRPr="00EC24BC" w:rsidSect="00E43180">
      <w:pgSz w:w="11906" w:h="16838"/>
      <w:pgMar w:top="993" w:right="425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7D58"/>
    <w:rsid w:val="000B266D"/>
    <w:rsid w:val="00195E7B"/>
    <w:rsid w:val="00247117"/>
    <w:rsid w:val="00407520"/>
    <w:rsid w:val="004754B2"/>
    <w:rsid w:val="0056417C"/>
    <w:rsid w:val="005E076B"/>
    <w:rsid w:val="006505FB"/>
    <w:rsid w:val="00666AFD"/>
    <w:rsid w:val="007033D1"/>
    <w:rsid w:val="00755BBD"/>
    <w:rsid w:val="00773DE7"/>
    <w:rsid w:val="007D2481"/>
    <w:rsid w:val="00894C46"/>
    <w:rsid w:val="00924841"/>
    <w:rsid w:val="009D1820"/>
    <w:rsid w:val="00A346CD"/>
    <w:rsid w:val="00A62916"/>
    <w:rsid w:val="00AB7150"/>
    <w:rsid w:val="00AE3106"/>
    <w:rsid w:val="00DE26EC"/>
    <w:rsid w:val="00E43180"/>
    <w:rsid w:val="00E5089E"/>
    <w:rsid w:val="00EC24BC"/>
    <w:rsid w:val="00EC3F78"/>
    <w:rsid w:val="00F80962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44B"/>
  <w15:docId w15:val="{5B8153C8-A6D3-4E2F-BBC3-8D99872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E85C3F495671C4B0F25B08E4693C84517DB004EA552F7D91006A4F964F6FE3014B0D88C90E72992B25D9BA2DCFD5BB3668CA9A00345GFt7N" TargetMode="External"/><Relationship Id="rId5" Type="http://schemas.openxmlformats.org/officeDocument/2006/relationships/hyperlink" Target="consultantplus://offline/ref=FA80D5FF4256B43093BAE20EEBDE34FA74EBB8C363B260CD84AD6B67DAA0C85D94C0C52B21B541DB15E70429422F91694E73C27781187303n8r9N" TargetMode="External"/><Relationship Id="rId4" Type="http://schemas.openxmlformats.org/officeDocument/2006/relationships/hyperlink" Target="consultantplus://offline/ref=02919995AFE5532833F5CE42350DC17709855AB035336295B387BC8BF772B67796716BF24499CA6C4C3E15F877B41573E254608FB690qE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22</cp:revision>
  <dcterms:created xsi:type="dcterms:W3CDTF">2020-06-03T08:17:00Z</dcterms:created>
  <dcterms:modified xsi:type="dcterms:W3CDTF">2022-12-07T08:08:00Z</dcterms:modified>
</cp:coreProperties>
</file>